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5B" w:rsidRDefault="002E7B5B" w:rsidP="002E7B5B">
      <w:pPr>
        <w:spacing w:after="0"/>
      </w:pPr>
      <w:proofErr w:type="spellStart"/>
      <w:r>
        <w:t>Suzi</w:t>
      </w:r>
      <w:proofErr w:type="spellEnd"/>
      <w:r>
        <w:t xml:space="preserve"> Scott</w:t>
      </w:r>
    </w:p>
    <w:p w:rsidR="002E7B5B" w:rsidRDefault="002E7B5B" w:rsidP="002E7B5B">
      <w:pPr>
        <w:spacing w:after="0"/>
      </w:pPr>
    </w:p>
    <w:p w:rsidR="00802F71" w:rsidRDefault="002E7B5B" w:rsidP="002E7B5B">
      <w:pPr>
        <w:spacing w:after="0"/>
      </w:pPr>
      <w:r>
        <w:t>The Art and Science of Teaching with Interactive Whiteboards</w:t>
      </w:r>
    </w:p>
    <w:p w:rsidR="002E7B5B" w:rsidRDefault="002E7B5B" w:rsidP="002E7B5B">
      <w:pPr>
        <w:spacing w:after="0"/>
      </w:pPr>
      <w:r>
        <w:t xml:space="preserve">By Robert </w:t>
      </w:r>
      <w:proofErr w:type="spellStart"/>
      <w:r>
        <w:t>Marzano</w:t>
      </w:r>
      <w:proofErr w:type="spellEnd"/>
    </w:p>
    <w:p w:rsidR="002E7B5B" w:rsidRDefault="002E7B5B" w:rsidP="002E7B5B">
      <w:pPr>
        <w:spacing w:after="0"/>
      </w:pPr>
    </w:p>
    <w:p w:rsidR="002E7B5B" w:rsidRDefault="002E7B5B" w:rsidP="002E7B5B">
      <w:pPr>
        <w:spacing w:after="0"/>
      </w:pPr>
      <w:r>
        <w:t>The little research that has been done on the effects of Smart board teaching has had significant gains in student achievement.  The research with and without Smart board technology was done</w:t>
      </w:r>
      <w:r w:rsidR="003C3F25">
        <w:t>,</w:t>
      </w:r>
      <w:r>
        <w:t xml:space="preserve"> in 2009</w:t>
      </w:r>
      <w:r w:rsidR="003C3F25">
        <w:t>,</w:t>
      </w:r>
      <w:r>
        <w:t xml:space="preserve"> by </w:t>
      </w:r>
      <w:proofErr w:type="spellStart"/>
      <w:r>
        <w:t>Marzano</w:t>
      </w:r>
      <w:proofErr w:type="spellEnd"/>
      <w:r>
        <w:t xml:space="preserve"> and </w:t>
      </w:r>
      <w:proofErr w:type="spellStart"/>
      <w:r>
        <w:t>Haystead</w:t>
      </w:r>
      <w:proofErr w:type="spellEnd"/>
      <w:r>
        <w:t xml:space="preserve"> on 84 teachers and 170 classrooms. </w:t>
      </w:r>
    </w:p>
    <w:p w:rsidR="003C3F25" w:rsidRDefault="003C3F25" w:rsidP="002E7B5B">
      <w:pPr>
        <w:spacing w:after="0"/>
      </w:pPr>
      <w:r>
        <w:t xml:space="preserve">There are three features in interactive whiteboards that contribute to the overall 16 percentile in gains. First, are the handheld voting device used to enter responses.  Second, are the graphics and visuals from </w:t>
      </w:r>
      <w:proofErr w:type="gramStart"/>
      <w:r>
        <w:t>Google.</w:t>
      </w:r>
      <w:proofErr w:type="gramEnd"/>
      <w:r>
        <w:t xml:space="preserve"> Third, is to signal correct </w:t>
      </w:r>
      <w:proofErr w:type="gramStart"/>
      <w:r>
        <w:t>answers ,</w:t>
      </w:r>
      <w:proofErr w:type="gramEnd"/>
      <w:r>
        <w:t xml:space="preserve"> i.e. drag and drop correct answers, applause and uncovering information under objects. Voting devices and visuals were associated with a 26 percentile gain</w:t>
      </w:r>
      <w:r w:rsidR="00CE6F19">
        <w:t>,</w:t>
      </w:r>
      <w:r>
        <w:t xml:space="preserve"> and</w:t>
      </w:r>
      <w:r w:rsidR="00CE6F19">
        <w:t>,</w:t>
      </w:r>
      <w:r>
        <w:t xml:space="preserve"> the third, drag/drop, applause and uncover info was associated with a 31 percentile gain.</w:t>
      </w:r>
      <w:r w:rsidR="00CE6F19">
        <w:t xml:space="preserve"> </w:t>
      </w:r>
    </w:p>
    <w:p w:rsidR="00CE6F19" w:rsidRDefault="00CE6F19" w:rsidP="002E7B5B">
      <w:pPr>
        <w:spacing w:after="0"/>
      </w:pPr>
    </w:p>
    <w:p w:rsidR="002E7B5B" w:rsidRDefault="00CE6F19" w:rsidP="002E7B5B">
      <w:pPr>
        <w:spacing w:after="0"/>
      </w:pPr>
      <w:r>
        <w:t xml:space="preserve">However, if a teacher does little with the findings after using the voting devices, this is a pitfall. Then all that was gained is lost. This explains why, in 23 percent of the cases, teachers had better results without the interactive Smart board. I can see how teachers, who don’t plan and use </w:t>
      </w:r>
      <w:proofErr w:type="gramStart"/>
      <w:r>
        <w:t>Smart</w:t>
      </w:r>
      <w:proofErr w:type="gramEnd"/>
      <w:r>
        <w:t xml:space="preserve"> boards as pizazz, can fall into this. Teachers must give students time to analyze and interact with one another. </w:t>
      </w:r>
      <w:r w:rsidRPr="00CE6F19">
        <w:t>Teachers must identify the important content.</w:t>
      </w:r>
      <w:r>
        <w:t xml:space="preserve"> Teachers must limit the flipchart visuals. Teachers must discuss the correct and incorrect answers by allowing for students to voice their opinions. </w:t>
      </w:r>
    </w:p>
    <w:p w:rsidR="00CE6F19" w:rsidRDefault="00CE6F19" w:rsidP="002E7B5B">
      <w:pPr>
        <w:spacing w:after="0"/>
      </w:pPr>
      <w:bookmarkStart w:id="0" w:name="_GoBack"/>
      <w:bookmarkEnd w:id="0"/>
    </w:p>
    <w:p w:rsidR="002E7B5B" w:rsidRDefault="002E7B5B" w:rsidP="002E7B5B">
      <w:pPr>
        <w:spacing w:after="0"/>
      </w:pPr>
    </w:p>
    <w:sectPr w:rsidR="002E7B5B" w:rsidSect="002E7B5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B5B"/>
    <w:rsid w:val="002E7B5B"/>
    <w:rsid w:val="003C3F25"/>
    <w:rsid w:val="00802F71"/>
    <w:rsid w:val="00CE6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Scott</dc:creator>
  <cp:lastModifiedBy>Suzanne Scott</cp:lastModifiedBy>
  <cp:revision>1</cp:revision>
  <dcterms:created xsi:type="dcterms:W3CDTF">2013-07-08T23:35:00Z</dcterms:created>
  <dcterms:modified xsi:type="dcterms:W3CDTF">2013-07-09T00:03:00Z</dcterms:modified>
</cp:coreProperties>
</file>